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>, indien onderhouden door Aesy Liften ingaande vanaf de laatste montagedag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691CE2CC" w:rsidR="0021351A" w:rsidRPr="007D6CA8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7D6CA8">
        <w:rPr>
          <w:rFonts w:ascii="Arial" w:eastAsia="MS Mincho" w:hAnsi="Arial"/>
        </w:rPr>
        <w:t xml:space="preserve">Type: </w:t>
      </w:r>
      <w:r w:rsidR="000F0F6D" w:rsidRPr="007D6CA8">
        <w:rPr>
          <w:rFonts w:ascii="Arial" w:eastAsia="MS Mincho" w:hAnsi="Arial"/>
          <w:b/>
        </w:rPr>
        <w:t>Personenlift</w:t>
      </w:r>
      <w:r w:rsidR="000F0F6D" w:rsidRPr="007D6CA8">
        <w:rPr>
          <w:rFonts w:ascii="Arial" w:eastAsia="MS Mincho" w:hAnsi="Arial"/>
        </w:rPr>
        <w:t xml:space="preserve"> </w:t>
      </w:r>
      <w:r w:rsidR="003F77ED" w:rsidRPr="007D6CA8">
        <w:rPr>
          <w:rFonts w:ascii="Arial" w:eastAsia="MS Mincho" w:hAnsi="Arial"/>
          <w:b/>
        </w:rPr>
        <w:t>A-5000</w:t>
      </w:r>
      <w:r w:rsidR="00EF16DA" w:rsidRPr="007D6CA8">
        <w:rPr>
          <w:rFonts w:ascii="Arial" w:eastAsia="MS Mincho" w:hAnsi="Arial"/>
          <w:b/>
        </w:rPr>
        <w:t xml:space="preserve"> Air </w:t>
      </w:r>
      <w:r w:rsidR="001F19D4" w:rsidRPr="007D6CA8">
        <w:rPr>
          <w:rFonts w:ascii="Arial" w:eastAsia="MS Mincho" w:hAnsi="Arial"/>
          <w:b/>
        </w:rPr>
        <w:t>Wood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7D6CA8">
        <w:rPr>
          <w:rFonts w:ascii="Arial" w:eastAsia="MS Mincho" w:hAnsi="Arial"/>
        </w:rPr>
        <w:tab/>
      </w:r>
      <w:r w:rsidRPr="007D6CA8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Gävle, Zweden </w:t>
      </w:r>
    </w:p>
    <w:p w14:paraId="01302C02" w14:textId="77777777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C2285E" w:rsidRPr="00D04BBE">
        <w:rPr>
          <w:rFonts w:ascii="Arial" w:eastAsia="MS Mincho" w:hAnsi="Arial"/>
          <w:b/>
        </w:rPr>
        <w:t>500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>door 2 aandrijfriemen en zelfremmende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03AB2749" w:rsidR="0021351A" w:rsidRPr="00461760" w:rsidRDefault="0021351A" w:rsidP="000F2BFC">
      <w:pPr>
        <w:pStyle w:val="Tekstzonderopmaak"/>
        <w:ind w:right="-298"/>
        <w:rPr>
          <w:rFonts w:ascii="Arial" w:eastAsia="MS Mincho" w:hAnsi="Arial"/>
          <w:lang w:val="en-US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461760">
        <w:rPr>
          <w:rFonts w:ascii="Arial" w:eastAsia="MS Mincho" w:hAnsi="Arial"/>
          <w:lang w:val="en-US"/>
        </w:rPr>
        <w:t>Type:</w:t>
      </w:r>
      <w:r w:rsidR="00652397" w:rsidRPr="00461760">
        <w:rPr>
          <w:rFonts w:ascii="Arial" w:eastAsia="MS Mincho" w:hAnsi="Arial"/>
          <w:lang w:val="en-US"/>
        </w:rPr>
        <w:t xml:space="preserve"> </w:t>
      </w:r>
      <w:r w:rsidR="00652397" w:rsidRPr="00461760">
        <w:rPr>
          <w:rFonts w:ascii="Arial" w:eastAsia="MS Mincho" w:hAnsi="Arial"/>
          <w:b/>
          <w:lang w:val="en-US"/>
        </w:rPr>
        <w:t>Personenlift</w:t>
      </w:r>
      <w:r w:rsidRPr="00461760">
        <w:rPr>
          <w:rFonts w:ascii="Arial" w:eastAsia="MS Mincho" w:hAnsi="Arial"/>
          <w:lang w:val="en-US"/>
        </w:rPr>
        <w:t xml:space="preserve"> </w:t>
      </w:r>
      <w:r w:rsidR="00893176" w:rsidRPr="00461760">
        <w:rPr>
          <w:rFonts w:ascii="Arial" w:eastAsia="MS Mincho" w:hAnsi="Arial"/>
          <w:b/>
          <w:lang w:val="en-US"/>
        </w:rPr>
        <w:t>A-5000</w:t>
      </w:r>
      <w:r w:rsidR="00071C83" w:rsidRPr="00461760">
        <w:rPr>
          <w:rFonts w:ascii="Arial" w:eastAsia="MS Mincho" w:hAnsi="Arial"/>
          <w:b/>
          <w:lang w:val="en-US"/>
        </w:rPr>
        <w:t xml:space="preserve"> </w:t>
      </w:r>
      <w:r w:rsidR="001667C6" w:rsidRPr="00461760">
        <w:rPr>
          <w:rFonts w:ascii="Arial" w:eastAsia="MS Mincho" w:hAnsi="Arial"/>
          <w:b/>
          <w:lang w:val="en-US"/>
        </w:rPr>
        <w:t xml:space="preserve">Air </w:t>
      </w:r>
      <w:r w:rsidR="001F19D4">
        <w:rPr>
          <w:rFonts w:ascii="Arial" w:eastAsia="MS Mincho" w:hAnsi="Arial"/>
          <w:b/>
          <w:lang w:val="en-US"/>
        </w:rPr>
        <w:t>Wood</w:t>
      </w:r>
    </w:p>
    <w:p w14:paraId="7BFE006E" w14:textId="77777777" w:rsidR="0021351A" w:rsidRPr="007D6CA8" w:rsidRDefault="0021351A" w:rsidP="000F2BFC">
      <w:pPr>
        <w:pStyle w:val="Tekstzonderopmaak"/>
        <w:ind w:right="-298"/>
        <w:rPr>
          <w:rFonts w:ascii="Arial" w:eastAsia="MS Mincho" w:hAnsi="Arial"/>
          <w:i/>
          <w:lang w:val="en-US"/>
        </w:rPr>
      </w:pPr>
      <w:r w:rsidRPr="00461760">
        <w:rPr>
          <w:rFonts w:ascii="Arial" w:eastAsia="MS Mincho" w:hAnsi="Arial"/>
          <w:lang w:val="en-US"/>
        </w:rPr>
        <w:tab/>
      </w:r>
      <w:r w:rsidRPr="00461760">
        <w:rPr>
          <w:rFonts w:ascii="Arial" w:eastAsia="MS Mincho" w:hAnsi="Arial"/>
          <w:lang w:val="en-US"/>
        </w:rPr>
        <w:tab/>
      </w:r>
      <w:r w:rsidRPr="007D6CA8">
        <w:rPr>
          <w:rFonts w:ascii="Arial" w:eastAsia="MS Mincho" w:hAnsi="Arial"/>
          <w:lang w:val="en-US"/>
        </w:rPr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7D6CA8">
        <w:rPr>
          <w:rFonts w:ascii="Arial" w:eastAsia="MS Mincho" w:hAnsi="Arial"/>
          <w:lang w:val="en-US"/>
        </w:rPr>
        <w:tab/>
      </w:r>
      <w:r w:rsidRPr="007D6CA8">
        <w:rPr>
          <w:rFonts w:ascii="Arial" w:eastAsia="MS Mincho" w:hAnsi="Arial"/>
          <w:lang w:val="en-US"/>
        </w:rPr>
        <w:tab/>
      </w:r>
      <w:r w:rsidRPr="00D04BBE">
        <w:rPr>
          <w:rFonts w:ascii="Arial" w:eastAsia="MS Mincho" w:hAnsi="Arial"/>
        </w:rPr>
        <w:t>- materiaal: staalplaat.</w:t>
      </w:r>
    </w:p>
    <w:p w14:paraId="33F5BC25" w14:textId="41238E6B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7D6CA8">
        <w:rPr>
          <w:rFonts w:ascii="Arial" w:eastAsia="MS Mincho" w:hAnsi="Arial"/>
        </w:rPr>
        <w:t>voorbereid voor afwerking derden</w:t>
      </w:r>
      <w:r w:rsidR="00736AAC">
        <w:rPr>
          <w:rFonts w:ascii="Arial" w:eastAsia="MS Mincho" w:hAnsi="Arial"/>
        </w:rPr>
        <w:t xml:space="preserve">, tegels of natuursteen </w:t>
      </w:r>
      <w:r w:rsidR="007D6CA8">
        <w:rPr>
          <w:rFonts w:ascii="Arial" w:eastAsia="MS Mincho" w:hAnsi="Arial"/>
        </w:rPr>
        <w:t>(max. 14 mm dik)</w:t>
      </w:r>
    </w:p>
    <w:p w14:paraId="753FB3E6" w14:textId="7777777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Pr="001357BC">
        <w:rPr>
          <w:rFonts w:ascii="Arial" w:eastAsia="MS Mincho" w:hAnsi="Arial"/>
          <w:b/>
        </w:rPr>
        <w:t>1</w:t>
      </w:r>
      <w:r w:rsidR="00013E32" w:rsidRPr="001357BC">
        <w:rPr>
          <w:rFonts w:ascii="Arial" w:eastAsia="MS Mincho" w:hAnsi="Arial"/>
          <w:b/>
        </w:rPr>
        <w:t>0</w:t>
      </w:r>
      <w:r w:rsidR="00EC2AA3">
        <w:rPr>
          <w:rFonts w:ascii="Arial" w:eastAsia="MS Mincho" w:hAnsi="Arial"/>
          <w:b/>
        </w:rPr>
        <w:t>0</w:t>
      </w:r>
      <w:r w:rsidRPr="001357BC">
        <w:rPr>
          <w:rFonts w:ascii="Arial" w:eastAsia="MS Mincho" w:hAnsi="Arial"/>
          <w:b/>
        </w:rPr>
        <w:t>0</w:t>
      </w:r>
      <w:r w:rsidR="00961B6C" w:rsidRPr="001357BC">
        <w:rPr>
          <w:rFonts w:ascii="Arial" w:eastAsia="MS Mincho" w:hAnsi="Arial"/>
          <w:b/>
        </w:rPr>
        <w:t xml:space="preserve"> x </w:t>
      </w:r>
      <w:r w:rsidR="00071C83" w:rsidRPr="001357BC">
        <w:rPr>
          <w:rFonts w:ascii="Arial" w:eastAsia="MS Mincho" w:hAnsi="Arial"/>
          <w:b/>
        </w:rPr>
        <w:t>1</w:t>
      </w:r>
      <w:r w:rsidR="00EC2AA3">
        <w:rPr>
          <w:rFonts w:ascii="Arial" w:eastAsia="MS Mincho" w:hAnsi="Arial"/>
          <w:b/>
        </w:rPr>
        <w:t>467</w:t>
      </w:r>
      <w:r w:rsidR="0021351A" w:rsidRPr="001357BC">
        <w:rPr>
          <w:rFonts w:ascii="Arial" w:eastAsia="MS Mincho" w:hAnsi="Arial"/>
          <w:b/>
        </w:rPr>
        <w:t xml:space="preserve"> mm (bxd):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49C161D3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r w:rsidR="007D6CA8" w:rsidRPr="007D6CA8">
        <w:rPr>
          <w:rFonts w:ascii="Arial" w:hAnsi="Arial" w:cs="Arial"/>
          <w:bCs/>
          <w:iCs/>
        </w:rPr>
        <w:t xml:space="preserve">DecoLegno®, </w:t>
      </w:r>
      <w:r w:rsidR="007D6CA8">
        <w:rPr>
          <w:rFonts w:ascii="Arial" w:hAnsi="Arial" w:cs="Arial"/>
          <w:bCs/>
          <w:iCs/>
        </w:rPr>
        <w:t xml:space="preserve">mat, krasvast </w:t>
      </w:r>
      <w:r w:rsidR="007D6CA8" w:rsidRPr="007D6CA8">
        <w:rPr>
          <w:rFonts w:ascii="Arial" w:hAnsi="Arial" w:cs="Arial"/>
          <w:bCs/>
          <w:iCs/>
        </w:rPr>
        <w:t xml:space="preserve">in kleur zwart, wit </w:t>
      </w:r>
      <w:r w:rsidR="007D6CA8">
        <w:rPr>
          <w:rFonts w:ascii="Arial" w:hAnsi="Arial" w:cs="Arial"/>
          <w:bCs/>
          <w:iCs/>
        </w:rPr>
        <w:t>ó</w:t>
      </w:r>
      <w:r w:rsidR="007D6CA8" w:rsidRPr="007D6CA8">
        <w:rPr>
          <w:rFonts w:ascii="Arial" w:hAnsi="Arial" w:cs="Arial"/>
          <w:bCs/>
          <w:iCs/>
        </w:rPr>
        <w:t>f beige</w:t>
      </w:r>
    </w:p>
    <w:p w14:paraId="54B5C8F9" w14:textId="1B4C8050" w:rsidR="00A27A04" w:rsidRPr="00F63359" w:rsidRDefault="00EF16DA" w:rsidP="00461760">
      <w:pPr>
        <w:pStyle w:val="Tekstzonderopmaak"/>
        <w:ind w:left="1416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achterpaneel</w:t>
      </w:r>
      <w:r w:rsidRPr="00F63359">
        <w:rPr>
          <w:rFonts w:ascii="Arial" w:eastAsia="MS Mincho" w:hAnsi="Arial"/>
        </w:rPr>
        <w:t xml:space="preserve">: </w:t>
      </w:r>
      <w:r w:rsidR="007D6CA8">
        <w:rPr>
          <w:rFonts w:ascii="Arial" w:eastAsia="MS Mincho" w:hAnsi="Arial"/>
        </w:rPr>
        <w:t xml:space="preserve">duurzaam gerecycled hout, in licht bamboe óf blond eiken 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5088C67D" w:rsidR="000038BE" w:rsidRPr="001A052A" w:rsidRDefault="000038BE" w:rsidP="00461760">
      <w:pPr>
        <w:pStyle w:val="Tekstzonderopmaak"/>
        <w:ind w:left="1416"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  <w:r w:rsidR="00461760">
        <w:rPr>
          <w:rFonts w:ascii="Arial" w:eastAsia="MS Mincho" w:hAnsi="Arial"/>
        </w:rPr>
        <w:t xml:space="preserve"> én standaard achter het voorpaneel</w:t>
      </w:r>
      <w:r w:rsidR="00736AAC">
        <w:rPr>
          <w:rFonts w:ascii="Arial" w:eastAsia="MS Mincho" w:hAnsi="Arial"/>
        </w:rPr>
        <w:t xml:space="preserve">, tevens </w:t>
      </w:r>
      <w:r w:rsidR="00FA5D6E">
        <w:rPr>
          <w:rFonts w:ascii="Arial" w:eastAsia="MS Mincho" w:hAnsi="Arial"/>
        </w:rPr>
        <w:t xml:space="preserve">LED verlichting in </w:t>
      </w:r>
      <w:r w:rsidR="00736AAC">
        <w:rPr>
          <w:rFonts w:ascii="Arial" w:eastAsia="MS Mincho" w:hAnsi="Arial"/>
        </w:rPr>
        <w:t xml:space="preserve">de </w:t>
      </w:r>
      <w:r w:rsidR="00FA5D6E">
        <w:rPr>
          <w:rFonts w:ascii="Arial" w:eastAsia="MS Mincho" w:hAnsi="Arial"/>
        </w:rPr>
        <w:t>veiligheidslijst rondom het platform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01B3DCC5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>bedieningstoetsen</w:t>
      </w:r>
      <w:r w:rsidR="00FA5D6E">
        <w:rPr>
          <w:rFonts w:ascii="Arial" w:eastAsia="MS Mincho" w:hAnsi="Arial"/>
        </w:rPr>
        <w:t>, afgewerkt in poedercoating RAL 9005, GU5</w:t>
      </w:r>
      <w:r w:rsidR="001A052A">
        <w:rPr>
          <w:rFonts w:ascii="Arial" w:eastAsia="MS Mincho" w:hAnsi="Arial"/>
        </w:rPr>
        <w:t xml:space="preserve">    </w:t>
      </w:r>
    </w:p>
    <w:p w14:paraId="38437390" w14:textId="0ACF018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  <w:r w:rsidR="00FA5D6E">
        <w:rPr>
          <w:rFonts w:ascii="Arial" w:eastAsia="MS Mincho" w:hAnsi="Arial"/>
        </w:rPr>
        <w:t>:</w:t>
      </w:r>
    </w:p>
    <w:p w14:paraId="5E7BBBCF" w14:textId="77777777" w:rsidR="00FA5D6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  <w:r w:rsidR="00FA5D6E">
        <w:rPr>
          <w:rFonts w:ascii="Arial" w:eastAsia="MS Mincho" w:hAnsi="Arial"/>
        </w:rPr>
        <w:t xml:space="preserve">, beiden afgewerkt in poedercoating </w:t>
      </w:r>
    </w:p>
    <w:p w14:paraId="7C3C586F" w14:textId="60E34B5C" w:rsidR="00FA5D6E" w:rsidRDefault="00FA5D6E" w:rsidP="00FA5D6E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RAL 9005, GU5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13208DB8" w:rsidR="0003769E" w:rsidRDefault="0003769E">
      <w:pPr>
        <w:rPr>
          <w:rFonts w:ascii="Arial" w:eastAsia="MS Mincho" w:hAnsi="Arial"/>
          <w:sz w:val="20"/>
          <w:szCs w:val="20"/>
        </w:rPr>
      </w:pP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7777777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1362 x 1520 mm</w:t>
      </w:r>
      <w:r w:rsidRPr="006270D9">
        <w:rPr>
          <w:rFonts w:ascii="Arial" w:eastAsia="MS Mincho" w:hAnsi="Arial"/>
        </w:rPr>
        <w:t xml:space="preserve"> (bxd)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05FEA571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FA5D6E">
        <w:rPr>
          <w:rFonts w:ascii="Arial" w:eastAsia="MS Mincho" w:hAnsi="Arial"/>
        </w:rPr>
        <w:t>, zónder popnagels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Schachtdak </w:t>
      </w:r>
      <w:r w:rsidR="00771A5D" w:rsidRPr="009E4F4C">
        <w:rPr>
          <w:rFonts w:ascii="Arial" w:eastAsia="MS Mincho" w:hAnsi="Arial"/>
        </w:rPr>
        <w:t>met energiezuinige LED-verlichting</w:t>
      </w:r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481E09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81E09">
        <w:rPr>
          <w:rFonts w:ascii="Arial" w:eastAsia="MS Mincho" w:hAnsi="Arial"/>
          <w:lang w:val="en-US"/>
        </w:rPr>
        <w:t>Elektromotor:</w:t>
      </w:r>
    </w:p>
    <w:p w14:paraId="3E9CE887" w14:textId="68057688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481E09">
        <w:rPr>
          <w:rFonts w:ascii="Arial" w:eastAsia="MS Mincho" w:hAnsi="Arial"/>
          <w:lang w:val="en-US"/>
        </w:rPr>
        <w:tab/>
      </w:r>
      <w:r w:rsidR="00366447" w:rsidRPr="00481E09">
        <w:rPr>
          <w:rFonts w:ascii="Arial" w:eastAsia="MS Mincho" w:hAnsi="Arial"/>
          <w:lang w:val="en-US"/>
        </w:rPr>
        <w:tab/>
        <w:t xml:space="preserve">- nominale spanning (V): </w:t>
      </w:r>
      <w:r w:rsidR="00481E09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481E09" w:rsidRPr="00043706">
        <w:rPr>
          <w:rFonts w:ascii="Arial" w:eastAsia="MS Mincho" w:hAnsi="Arial"/>
          <w:lang w:val="en-US"/>
        </w:rPr>
        <w:t xml:space="preserve"> </w:t>
      </w:r>
      <w:r w:rsidR="00366447" w:rsidRPr="00481E09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AEF2D7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  <w:r w:rsidR="004E0F10">
        <w:rPr>
          <w:rFonts w:ascii="Arial" w:eastAsia="MS Mincho" w:hAnsi="Arial"/>
        </w:rPr>
        <w:br/>
      </w:r>
      <w:r w:rsidR="004E0F10">
        <w:rPr>
          <w:rFonts w:ascii="Arial" w:eastAsia="MS Mincho" w:hAnsi="Arial"/>
        </w:rPr>
        <w:tab/>
      </w:r>
      <w:r w:rsidR="004E0F10">
        <w:rPr>
          <w:rFonts w:ascii="Arial" w:eastAsia="MS Mincho" w:hAnsi="Arial"/>
        </w:rPr>
        <w:tab/>
        <w:t>(230V is mogelijk)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Cicon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FC1C76" w:rsidRPr="009E4F4C">
        <w:rPr>
          <w:rFonts w:ascii="Arial" w:eastAsia="MS Mincho" w:hAnsi="Arial"/>
        </w:rPr>
        <w:t>micro-computer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9E4F4C">
        <w:rPr>
          <w:rFonts w:ascii="Arial" w:eastAsia="MS Mincho" w:hAnsi="Arial"/>
          <w:lang w:val="en-US"/>
        </w:rPr>
        <w:t>Veiligheid:</w:t>
      </w:r>
    </w:p>
    <w:p w14:paraId="05250135" w14:textId="77777777" w:rsidR="00FC1C76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p w14:paraId="0E2B7A0C" w14:textId="4CBD53FE" w:rsidR="00FB550D" w:rsidRPr="00FB550D" w:rsidRDefault="00FB550D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  <w:i/>
        </w:rPr>
        <w:t>-</w:t>
      </w:r>
      <w:r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>EcoSilent aandrijfsysteem – Uniek  (10 db stillere en 45% energiezuinigere aandrijving</w:t>
      </w:r>
      <w:r>
        <w:rPr>
          <w:rFonts w:ascii="Arial" w:eastAsia="MS Mincho" w:hAnsi="Arial"/>
          <w:b/>
          <w:i/>
        </w:rPr>
        <w:t xml:space="preserve"> en lagere onderhoudskosten</w:t>
      </w:r>
      <w:r w:rsidRPr="009E4F4C">
        <w:rPr>
          <w:rFonts w:ascii="Arial" w:eastAsia="MS Mincho" w:hAnsi="Arial"/>
          <w:b/>
          <w:i/>
        </w:rPr>
        <w:t>)</w:t>
      </w:r>
    </w:p>
    <w:bookmarkEnd w:id="1"/>
    <w:p w14:paraId="1E6921FC" w14:textId="77777777" w:rsidR="00A613BA" w:rsidRPr="00FB550D" w:rsidRDefault="00A613BA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4249881B" w14:textId="77777777" w:rsidR="0003769E" w:rsidRPr="00FB550D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r w:rsidR="001333D6">
        <w:rPr>
          <w:rFonts w:ascii="Arial" w:eastAsia="MS Mincho" w:hAnsi="Arial"/>
        </w:rPr>
        <w:t>Nooddaalvoorziening</w:t>
      </w:r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enkelvleugelige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532D4DB6" w14:textId="4B4559EF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</w:t>
      </w:r>
      <w:r w:rsidR="009336DC" w:rsidRPr="004F4168">
        <w:rPr>
          <w:rFonts w:ascii="Arial" w:eastAsia="MS Mincho" w:hAnsi="Arial"/>
        </w:rPr>
        <w:t xml:space="preserve">standaard </w:t>
      </w:r>
      <w:r w:rsidR="00771A5D" w:rsidRPr="00771A5D">
        <w:rPr>
          <w:rFonts w:ascii="Arial" w:eastAsia="MS Mincho" w:hAnsi="Arial"/>
          <w:b/>
        </w:rPr>
        <w:t>9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4A1BD8C3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r w:rsidR="007D6CA8">
        <w:rPr>
          <w:rFonts w:ascii="Arial" w:eastAsia="MS Mincho" w:hAnsi="Arial"/>
        </w:rPr>
        <w:t>70</w:t>
      </w:r>
      <w:r w:rsidR="0021351A" w:rsidRPr="00090D39">
        <w:rPr>
          <w:rFonts w:ascii="Arial" w:eastAsia="MS Mincho" w:hAnsi="Arial"/>
        </w:rPr>
        <w:t xml:space="preserve"> mm </w:t>
      </w:r>
      <w:r w:rsidR="007D6CA8">
        <w:rPr>
          <w:rFonts w:ascii="Arial" w:eastAsia="MS Mincho" w:hAnsi="Arial"/>
        </w:rPr>
        <w:t xml:space="preserve">(wegens vloer derden) </w:t>
      </w:r>
      <w:r w:rsidR="0021351A" w:rsidRPr="00090D39">
        <w:rPr>
          <w:rFonts w:ascii="Arial" w:eastAsia="MS Mincho" w:hAnsi="Arial"/>
        </w:rPr>
        <w:t>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Automatisch nooddaalsysteem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4D5C4B4C" w14:textId="74C249DD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r w:rsidR="0028704C" w:rsidRPr="009E4F4C">
        <w:rPr>
          <w:rFonts w:ascii="Arial" w:eastAsia="MS Mincho" w:hAnsi="Arial"/>
          <w:b/>
          <w:i/>
        </w:rPr>
        <w:t>EcoSilent aandrijfsysteem – Uniek  (10 db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r w:rsidR="00461760">
        <w:rPr>
          <w:rFonts w:ascii="Arial" w:eastAsia="MS Mincho" w:hAnsi="Arial"/>
          <w:b/>
          <w:i/>
        </w:rPr>
        <w:t>Metal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r w:rsidR="00FA5D6E">
        <w:rPr>
          <w:rFonts w:ascii="Arial" w:eastAsia="MS Mincho" w:hAnsi="Arial"/>
          <w:b/>
          <w:i/>
        </w:rPr>
        <w:t>Textile</w:t>
      </w:r>
      <w:r w:rsidR="005D0A0A">
        <w:rPr>
          <w:rFonts w:ascii="Arial" w:hAnsi="Arial" w:cs="Arial"/>
          <w:b/>
          <w:i/>
        </w:rPr>
        <w:br/>
        <w:t>- Platform voorzien van anti-slip vloer in afwijkende kleur, 9 afwerkingen mogelijk (Material Black Seagrass - 18572, Material Grey Seagrass - 18562, Aqua Taupe - 180232, Star Snow - 178082, Material Quartz Stone - 17512, Wood Natural Oak - 18942,</w:t>
      </w:r>
      <w:r w:rsidR="005D0A0A">
        <w:rPr>
          <w:rFonts w:ascii="Arial" w:hAnsi="Arial" w:cs="Arial"/>
          <w:b/>
          <w:i/>
        </w:rPr>
        <w:br/>
        <w:t xml:space="preserve"> Wood Rustic Oak - 18972, Original Umber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>, Pepper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1A2F31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lastRenderedPageBreak/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gepoedercoat in Anodic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standaard gepoedercoat in Anodic Natura</w:t>
      </w:r>
    </w:p>
    <w:p w14:paraId="1386BE89" w14:textId="41B033A4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iftdeur met </w:t>
      </w:r>
      <w:r>
        <w:rPr>
          <w:rFonts w:ascii="Arial" w:hAnsi="Arial" w:cs="Arial"/>
          <w:b/>
          <w:i/>
          <w:sz w:val="20"/>
          <w:szCs w:val="20"/>
        </w:rPr>
        <w:t xml:space="preserve">een </w:t>
      </w:r>
      <w:r w:rsidRPr="002C71B6">
        <w:rPr>
          <w:rFonts w:ascii="Arial" w:hAnsi="Arial" w:cs="Arial"/>
          <w:b/>
          <w:i/>
          <w:sz w:val="20"/>
          <w:szCs w:val="20"/>
        </w:rPr>
        <w:t>dagmaat van 1000 mm breed aan zijde A of C</w:t>
      </w:r>
      <w:r>
        <w:rPr>
          <w:rFonts w:ascii="Arial" w:hAnsi="Arial" w:cs="Arial"/>
          <w:b/>
          <w:i/>
          <w:sz w:val="20"/>
          <w:szCs w:val="20"/>
        </w:rPr>
        <w:t>, alleen bij liftbreedte van 1462 mm én een stalen deur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49FEE4F" w14:textId="77777777" w:rsidR="0001550B" w:rsidRDefault="0001550B" w:rsidP="0001550B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992E3AE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FB550D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r w:rsidRPr="00004A23">
        <w:rPr>
          <w:rFonts w:ascii="Arial" w:hAnsi="Arial" w:cs="Arial"/>
          <w:b/>
          <w:i/>
          <w:sz w:val="20"/>
          <w:szCs w:val="20"/>
        </w:rPr>
        <w:t>DecoLegno®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575989FF" w14:textId="2540483C" w:rsidR="00004A23" w:rsidRDefault="00004A23" w:rsidP="003045D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voorpaneel 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in afwijkende RAL kleur</w:t>
      </w:r>
    </w:p>
    <w:p w14:paraId="456A32D6" w14:textId="298695CD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 w:rsidR="001667C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1C0D5FA9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Poedercoaten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31FE3687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veiligheidslijst Air </w:t>
      </w:r>
      <w:r w:rsidR="00FA5D6E">
        <w:rPr>
          <w:rFonts w:ascii="Arial" w:hAnsi="Arial" w:cs="Arial"/>
          <w:b/>
          <w:i/>
          <w:sz w:val="20"/>
          <w:szCs w:val="20"/>
        </w:rPr>
        <w:t>Wood</w:t>
      </w:r>
      <w:r>
        <w:rPr>
          <w:rFonts w:ascii="Arial" w:hAnsi="Arial" w:cs="Arial"/>
          <w:b/>
          <w:i/>
          <w:sz w:val="20"/>
          <w:szCs w:val="20"/>
        </w:rPr>
        <w:t xml:space="preserve">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03333DCF" w:rsidR="005B26C3" w:rsidRPr="00461760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  <w:r w:rsidRPr="00461760">
      <w:rPr>
        <w:rFonts w:ascii="Arial" w:eastAsia="MS Mincho" w:hAnsi="Arial" w:cs="Arial"/>
        <w:b/>
        <w:bCs/>
        <w:sz w:val="22"/>
        <w:lang w:val="en-US"/>
      </w:rPr>
      <w:t>Aesy Liften bestektekst Personenlift A-5000</w:t>
    </w:r>
    <w:r w:rsidR="002770E8"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r w:rsidR="00EF16DA" w:rsidRPr="00461760">
      <w:rPr>
        <w:rFonts w:ascii="Arial" w:eastAsia="MS Mincho" w:hAnsi="Arial" w:cs="Arial"/>
        <w:b/>
        <w:bCs/>
        <w:sz w:val="22"/>
        <w:lang w:val="en-US"/>
      </w:rPr>
      <w:t xml:space="preserve">Air </w:t>
    </w:r>
    <w:r w:rsidR="004E223C">
      <w:rPr>
        <w:rFonts w:ascii="Arial" w:eastAsia="MS Mincho" w:hAnsi="Arial" w:cs="Arial"/>
        <w:b/>
        <w:bCs/>
        <w:sz w:val="22"/>
        <w:lang w:val="en-US"/>
      </w:rPr>
      <w:t>Wood</w:t>
    </w:r>
    <w:r w:rsidR="0049767B" w:rsidRPr="00461760">
      <w:rPr>
        <w:rFonts w:ascii="Arial" w:eastAsia="MS Mincho" w:hAnsi="Arial" w:cs="Arial"/>
        <w:b/>
        <w:bCs/>
        <w:sz w:val="22"/>
        <w:lang w:val="en-US"/>
      </w:rPr>
      <w:br/>
    </w:r>
  </w:p>
  <w:p w14:paraId="5C15D6F5" w14:textId="77777777" w:rsidR="00B63612" w:rsidRPr="00461760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19D4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45D5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1760"/>
    <w:rsid w:val="004636BD"/>
    <w:rsid w:val="004729E5"/>
    <w:rsid w:val="00481E09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223C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36AA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6CA8"/>
    <w:rsid w:val="007D7A8A"/>
    <w:rsid w:val="007E22A6"/>
    <w:rsid w:val="007E3882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17AD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A5D6E"/>
    <w:rsid w:val="00FB550D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49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2091</Words>
  <Characters>13765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4</cp:revision>
  <cp:lastPrinted>2019-08-20T13:01:00Z</cp:lastPrinted>
  <dcterms:created xsi:type="dcterms:W3CDTF">2023-08-14T07:02:00Z</dcterms:created>
  <dcterms:modified xsi:type="dcterms:W3CDTF">2023-08-14T08:59:00Z</dcterms:modified>
</cp:coreProperties>
</file>